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C4" w:rsidRPr="006A2DC4" w:rsidRDefault="006A2DC4" w:rsidP="006A2DC4">
      <w:pPr>
        <w:spacing w:line="398" w:lineRule="atLeast"/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</w:pPr>
      <w:r w:rsidRPr="006A2DC4">
        <w:rPr>
          <w:rFonts w:ascii="Times New Roman" w:eastAsia="Times New Roman" w:hAnsi="Times New Roman" w:cs="Times New Roman"/>
          <w:i/>
          <w:iCs/>
          <w:color w:val="434343"/>
          <w:sz w:val="24"/>
          <w:szCs w:val="18"/>
          <w:lang w:val="fr-FR"/>
        </w:rPr>
        <w:t xml:space="preserve">Hélène Renard :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t>Si je vous envoie le mot « piratage », qu’est-ce que vous avez envie de renvoyer comme réponse ?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i/>
          <w:iCs/>
          <w:color w:val="434343"/>
          <w:sz w:val="24"/>
          <w:szCs w:val="18"/>
          <w:lang w:val="fr-FR"/>
        </w:rPr>
        <w:t xml:space="preserve">Didier Lombard :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t>C’est un mot qui est, dans sa connotation, excessif parce qu’on a l’impression - le mot « pirate » ça renvoie aux bandes dessinées de notre enfance - de gens terribles qui sont en train de faire des choses affreuses, alors que le pirate standard, en gros, ce sont nos enfants…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i/>
          <w:iCs/>
          <w:color w:val="434343"/>
          <w:sz w:val="24"/>
          <w:szCs w:val="18"/>
          <w:lang w:val="fr-FR"/>
        </w:rPr>
        <w:t xml:space="preserve">David Juni :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t>Ou nos parents.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bookmarkStart w:id="0" w:name="_GoBack"/>
      <w:bookmarkEnd w:id="0"/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i/>
          <w:iCs/>
          <w:color w:val="434343"/>
          <w:sz w:val="24"/>
          <w:szCs w:val="18"/>
          <w:lang w:val="fr-FR"/>
        </w:rPr>
        <w:t xml:space="preserve">Didier Lombard :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t xml:space="preserve">Donc, ce sont des gens parfaitement respectables. Ils ont l’impression qu’ils peuvent accéder à tout un tas de contenus.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  <w:t xml:space="preserve">L’habitude de la gratuité les a habitués à accéder à un tas de choses légales ou pas légales. En gros, ils ne ressentent pas de sentiment de culpabilité dans le système. D’où la politique qui est menée à l’heure actuelle qui consiste à dire : il faut progressivement changer les habitudes et la sociologie des choses, avec deux volets au plan d’action qui a été mis en place par le président de la République.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  <w:t>Un premier volet qui est faire en sorte qu’il y ait une offre payante, accessible, claire, intéressante et attractive parce que, s’il n’y a pas d’offre normale, on a le choix entre rien et rien. Et puis d’autre part, quelques messages d’avertissement avant une coupure.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  <w:t xml:space="preserve">Enfin des choses très progressives, de façon à permettre ce changement d’attitude, sans créer des chocs. C’est ça le choix qui a été choisi. Ça a déjà marché sur d’autres continents donc je pense que ça va marcher. </w:t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</w:r>
      <w:r w:rsidRPr="006A2DC4">
        <w:rPr>
          <w:rFonts w:ascii="Times New Roman" w:eastAsia="Times New Roman" w:hAnsi="Times New Roman" w:cs="Times New Roman"/>
          <w:color w:val="434343"/>
          <w:sz w:val="24"/>
          <w:szCs w:val="18"/>
          <w:lang w:val="fr-FR"/>
        </w:rPr>
        <w:br/>
        <w:t>Il s’agit en fait de ramener progressivement les revenus dans la poche de ceux qui fabriquent les biens.</w:t>
      </w:r>
    </w:p>
    <w:p w:rsidR="006A2DC4" w:rsidRDefault="006A2DC4">
      <w:pPr>
        <w:rPr>
          <w:color w:val="434343"/>
          <w:sz w:val="24"/>
          <w:szCs w:val="18"/>
          <w:lang w:val="fr-FR"/>
        </w:rPr>
        <w:sectPr w:rsidR="006A2DC4" w:rsidSect="006A2DC4">
          <w:pgSz w:w="12240" w:h="15840"/>
          <w:pgMar w:top="900" w:right="900" w:bottom="1440" w:left="900" w:header="720" w:footer="720" w:gutter="0"/>
          <w:cols w:space="720"/>
          <w:docGrid w:linePitch="360"/>
        </w:sectPr>
      </w:pPr>
    </w:p>
    <w:p w:rsidR="006A2DC4" w:rsidRDefault="006A2DC4">
      <w:pPr>
        <w:rPr>
          <w:color w:val="434343"/>
          <w:sz w:val="24"/>
          <w:szCs w:val="18"/>
          <w:lang w:val="fr-FR"/>
        </w:rPr>
      </w:pPr>
    </w:p>
    <w:p w:rsidR="006A2DC4" w:rsidRDefault="006A2DC4">
      <w:pPr>
        <w:rPr>
          <w:color w:val="434343"/>
          <w:sz w:val="24"/>
          <w:szCs w:val="18"/>
          <w:lang w:val="fr-FR"/>
        </w:rPr>
      </w:pPr>
      <w:r w:rsidRPr="006A2DC4">
        <w:rPr>
          <w:color w:val="434343"/>
          <w:sz w:val="24"/>
          <w:szCs w:val="18"/>
          <w:lang w:val="fr-FR"/>
        </w:rPr>
        <w:t>Accéder : ici,</w:t>
      </w:r>
      <w:r w:rsidRPr="006A2DC4">
        <w:rPr>
          <w:rStyle w:val="Emphasis"/>
          <w:color w:val="434343"/>
          <w:sz w:val="24"/>
          <w:szCs w:val="18"/>
          <w:lang w:val="fr-FR"/>
        </w:rPr>
        <w:t xml:space="preserve"> trouver, avoir accès à</w:t>
      </w:r>
      <w:proofErr w:type="gramStart"/>
      <w:r w:rsidRPr="006A2DC4">
        <w:rPr>
          <w:rStyle w:val="Emphasis"/>
          <w:color w:val="434343"/>
          <w:sz w:val="24"/>
          <w:szCs w:val="18"/>
          <w:lang w:val="fr-FR"/>
        </w:rPr>
        <w:t>.</w:t>
      </w:r>
      <w:proofErr w:type="gramEnd"/>
      <w:r w:rsidRPr="006A2DC4">
        <w:rPr>
          <w:color w:val="434343"/>
          <w:sz w:val="24"/>
          <w:szCs w:val="18"/>
          <w:lang w:val="fr-FR"/>
        </w:rPr>
        <w:br/>
        <w:t xml:space="preserve">Affreuses : ici, </w:t>
      </w:r>
      <w:r w:rsidRPr="006A2DC4">
        <w:rPr>
          <w:rStyle w:val="Emphasis"/>
          <w:color w:val="434343"/>
          <w:sz w:val="24"/>
          <w:szCs w:val="18"/>
          <w:lang w:val="fr-FR"/>
        </w:rPr>
        <w:t>qui font peur.</w:t>
      </w:r>
      <w:r w:rsidRPr="006A2DC4">
        <w:rPr>
          <w:color w:val="434343"/>
          <w:sz w:val="24"/>
          <w:szCs w:val="18"/>
          <w:lang w:val="fr-FR"/>
        </w:rPr>
        <w:br/>
        <w:t xml:space="preserve">Biens (m pl.) : ici, </w:t>
      </w:r>
      <w:r w:rsidRPr="006A2DC4">
        <w:rPr>
          <w:rStyle w:val="Emphasis"/>
          <w:color w:val="434343"/>
          <w:sz w:val="24"/>
          <w:szCs w:val="18"/>
          <w:lang w:val="fr-FR"/>
        </w:rPr>
        <w:t>l’ensemble des possessions.</w:t>
      </w:r>
      <w:r w:rsidRPr="006A2DC4">
        <w:rPr>
          <w:color w:val="434343"/>
          <w:sz w:val="24"/>
          <w:szCs w:val="18"/>
          <w:lang w:val="fr-FR"/>
        </w:rPr>
        <w:br/>
        <w:t xml:space="preserve">Connotation (f) : </w:t>
      </w:r>
      <w:r w:rsidRPr="006A2DC4">
        <w:rPr>
          <w:rStyle w:val="Emphasis"/>
          <w:color w:val="434343"/>
          <w:sz w:val="24"/>
          <w:szCs w:val="18"/>
          <w:lang w:val="fr-FR"/>
        </w:rPr>
        <w:t>sens particulier d’un mot.</w:t>
      </w:r>
      <w:r w:rsidRPr="006A2DC4">
        <w:rPr>
          <w:color w:val="434343"/>
          <w:sz w:val="24"/>
          <w:szCs w:val="18"/>
          <w:lang w:val="fr-FR"/>
        </w:rPr>
        <w:br/>
        <w:t xml:space="preserve">Culpabilité (f) : </w:t>
      </w:r>
      <w:r w:rsidRPr="006A2DC4">
        <w:rPr>
          <w:rStyle w:val="Emphasis"/>
          <w:color w:val="434343"/>
          <w:sz w:val="24"/>
          <w:szCs w:val="18"/>
          <w:lang w:val="fr-FR"/>
        </w:rPr>
        <w:t>sentiment d’avoir fait une faute.</w:t>
      </w:r>
      <w:r w:rsidRPr="006A2DC4">
        <w:rPr>
          <w:color w:val="434343"/>
          <w:sz w:val="24"/>
          <w:szCs w:val="18"/>
          <w:lang w:val="fr-FR"/>
        </w:rPr>
        <w:br/>
        <w:t xml:space="preserve">Légal : </w:t>
      </w:r>
      <w:r w:rsidRPr="006A2DC4">
        <w:rPr>
          <w:rStyle w:val="Emphasis"/>
          <w:color w:val="434343"/>
          <w:sz w:val="24"/>
          <w:szCs w:val="18"/>
          <w:lang w:val="fr-FR"/>
        </w:rPr>
        <w:t>conforme à la loi.</w:t>
      </w:r>
      <w:r w:rsidRPr="006A2DC4">
        <w:rPr>
          <w:color w:val="434343"/>
          <w:sz w:val="24"/>
          <w:szCs w:val="18"/>
          <w:lang w:val="fr-FR"/>
        </w:rPr>
        <w:br/>
        <w:t xml:space="preserve">Progressivement : </w:t>
      </w:r>
      <w:r w:rsidRPr="006A2DC4">
        <w:rPr>
          <w:rStyle w:val="Emphasis"/>
          <w:color w:val="434343"/>
          <w:sz w:val="24"/>
          <w:szCs w:val="18"/>
          <w:lang w:val="fr-FR"/>
        </w:rPr>
        <w:t>petit à petit.</w:t>
      </w:r>
      <w:r w:rsidRPr="006A2DC4">
        <w:rPr>
          <w:color w:val="434343"/>
          <w:sz w:val="24"/>
          <w:szCs w:val="18"/>
          <w:lang w:val="fr-FR"/>
        </w:rPr>
        <w:br/>
      </w:r>
    </w:p>
    <w:p w:rsidR="006A2DC4" w:rsidRDefault="006A2DC4">
      <w:pPr>
        <w:rPr>
          <w:color w:val="434343"/>
          <w:sz w:val="24"/>
          <w:szCs w:val="18"/>
          <w:lang w:val="fr-FR"/>
        </w:rPr>
      </w:pPr>
    </w:p>
    <w:p w:rsidR="006A2DC4" w:rsidRDefault="006A2DC4" w:rsidP="006A2DC4">
      <w:pPr>
        <w:spacing w:after="0" w:line="240" w:lineRule="auto"/>
        <w:rPr>
          <w:rStyle w:val="Emphasis"/>
          <w:color w:val="434343"/>
          <w:sz w:val="24"/>
          <w:szCs w:val="18"/>
          <w:lang w:val="fr-FR"/>
        </w:rPr>
      </w:pPr>
      <w:r w:rsidRPr="006A2DC4">
        <w:rPr>
          <w:color w:val="434343"/>
          <w:sz w:val="24"/>
          <w:szCs w:val="18"/>
          <w:lang w:val="fr-FR"/>
        </w:rPr>
        <w:t xml:space="preserve">Ramener : ici, </w:t>
      </w:r>
      <w:r w:rsidRPr="006A2DC4">
        <w:rPr>
          <w:rStyle w:val="Emphasis"/>
          <w:color w:val="434343"/>
          <w:sz w:val="24"/>
          <w:szCs w:val="18"/>
          <w:lang w:val="fr-FR"/>
        </w:rPr>
        <w:t>faire revenir aux personnes concernées.</w:t>
      </w:r>
    </w:p>
    <w:p w:rsidR="00D32554" w:rsidRPr="006A2DC4" w:rsidRDefault="006A2DC4" w:rsidP="006A2DC4">
      <w:pPr>
        <w:spacing w:after="0" w:line="240" w:lineRule="auto"/>
        <w:rPr>
          <w:i/>
          <w:iCs/>
          <w:color w:val="434343"/>
          <w:sz w:val="24"/>
          <w:szCs w:val="18"/>
          <w:lang w:val="fr-FR"/>
        </w:rPr>
      </w:pPr>
      <w:r w:rsidRPr="006A2DC4">
        <w:rPr>
          <w:color w:val="434343"/>
          <w:sz w:val="24"/>
          <w:szCs w:val="18"/>
          <w:lang w:val="fr-FR"/>
        </w:rPr>
        <w:t xml:space="preserve">Revenu (m) : </w:t>
      </w:r>
      <w:r w:rsidRPr="006A2DC4">
        <w:rPr>
          <w:rStyle w:val="Emphasis"/>
          <w:color w:val="434343"/>
          <w:sz w:val="24"/>
          <w:szCs w:val="18"/>
          <w:lang w:val="fr-FR"/>
        </w:rPr>
        <w:t>ce que rapporte un gain, un capital, un travail.</w:t>
      </w:r>
      <w:r w:rsidRPr="006A2DC4">
        <w:rPr>
          <w:color w:val="434343"/>
          <w:sz w:val="24"/>
          <w:szCs w:val="18"/>
          <w:lang w:val="fr-FR"/>
        </w:rPr>
        <w:br/>
        <w:t xml:space="preserve">Terrible : ici, </w:t>
      </w:r>
      <w:r w:rsidRPr="006A2DC4">
        <w:rPr>
          <w:rStyle w:val="Emphasis"/>
          <w:color w:val="434343"/>
          <w:sz w:val="24"/>
          <w:szCs w:val="18"/>
          <w:lang w:val="fr-FR"/>
        </w:rPr>
        <w:t>violent, qui inspire la terreur.</w:t>
      </w:r>
      <w:r w:rsidRPr="006A2DC4">
        <w:rPr>
          <w:color w:val="434343"/>
          <w:sz w:val="24"/>
          <w:szCs w:val="18"/>
          <w:lang w:val="fr-FR"/>
        </w:rPr>
        <w:br/>
        <w:t xml:space="preserve">(Un) tas de : ici, </w:t>
      </w:r>
      <w:r w:rsidRPr="006A2DC4">
        <w:rPr>
          <w:rStyle w:val="Emphasis"/>
          <w:color w:val="434343"/>
          <w:sz w:val="24"/>
          <w:szCs w:val="18"/>
          <w:lang w:val="fr-FR"/>
        </w:rPr>
        <w:t>beaucoup de.</w:t>
      </w:r>
      <w:r w:rsidRPr="006A2DC4">
        <w:rPr>
          <w:color w:val="434343"/>
          <w:sz w:val="24"/>
          <w:szCs w:val="18"/>
          <w:lang w:val="fr-FR"/>
        </w:rPr>
        <w:br/>
      </w:r>
      <w:proofErr w:type="spellStart"/>
      <w:r w:rsidRPr="006A2DC4">
        <w:rPr>
          <w:color w:val="434343"/>
          <w:sz w:val="24"/>
          <w:szCs w:val="18"/>
          <w:lang w:val="en"/>
        </w:rPr>
        <w:t>Volet</w:t>
      </w:r>
      <w:proofErr w:type="spellEnd"/>
      <w:r w:rsidRPr="006A2DC4">
        <w:rPr>
          <w:color w:val="434343"/>
          <w:sz w:val="24"/>
          <w:szCs w:val="18"/>
          <w:lang w:val="en"/>
        </w:rPr>
        <w:t xml:space="preserve"> (m</w:t>
      </w:r>
      <w:proofErr w:type="gramStart"/>
      <w:r w:rsidRPr="006A2DC4">
        <w:rPr>
          <w:color w:val="434343"/>
          <w:sz w:val="24"/>
          <w:szCs w:val="18"/>
          <w:lang w:val="en"/>
        </w:rPr>
        <w:t>) :</w:t>
      </w:r>
      <w:proofErr w:type="gramEnd"/>
      <w:r w:rsidRPr="006A2DC4">
        <w:rPr>
          <w:color w:val="434343"/>
          <w:sz w:val="24"/>
          <w:szCs w:val="18"/>
          <w:lang w:val="en"/>
        </w:rPr>
        <w:t xml:space="preserve"> </w:t>
      </w:r>
      <w:proofErr w:type="spellStart"/>
      <w:r w:rsidRPr="006A2DC4">
        <w:rPr>
          <w:rStyle w:val="Emphasis"/>
          <w:color w:val="434343"/>
          <w:sz w:val="24"/>
          <w:szCs w:val="18"/>
          <w:lang w:val="en"/>
        </w:rPr>
        <w:t>partie</w:t>
      </w:r>
      <w:proofErr w:type="spellEnd"/>
      <w:r w:rsidRPr="006A2DC4">
        <w:rPr>
          <w:rStyle w:val="Emphasis"/>
          <w:color w:val="434343"/>
          <w:sz w:val="24"/>
          <w:szCs w:val="18"/>
          <w:lang w:val="en"/>
        </w:rPr>
        <w:t>.</w:t>
      </w:r>
    </w:p>
    <w:sectPr w:rsidR="00D32554" w:rsidRPr="006A2DC4" w:rsidSect="006A2DC4">
      <w:type w:val="continuous"/>
      <w:pgSz w:w="12240" w:h="15840"/>
      <w:pgMar w:top="900" w:right="900" w:bottom="1080" w:left="9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C4"/>
    <w:rsid w:val="00261E8A"/>
    <w:rsid w:val="006A2DC4"/>
    <w:rsid w:val="00D3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A2D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A2D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1896">
          <w:marLeft w:val="0"/>
          <w:marRight w:val="0"/>
          <w:marTop w:val="300"/>
          <w:marBottom w:val="300"/>
          <w:divBdr>
            <w:top w:val="single" w:sz="2" w:space="31" w:color="C2C4C7"/>
            <w:left w:val="single" w:sz="2" w:space="0" w:color="C2C4C7"/>
            <w:bottom w:val="single" w:sz="2" w:space="0" w:color="C2C4C7"/>
            <w:right w:val="single" w:sz="2" w:space="0" w:color="C2C4C7"/>
          </w:divBdr>
          <w:divsChild>
            <w:div w:id="16069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96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31" w:color="000000"/>
                    <w:bottom w:val="single" w:sz="2" w:space="0" w:color="000000"/>
                    <w:right w:val="single" w:sz="2" w:space="31" w:color="000000"/>
                  </w:divBdr>
                  <w:divsChild>
                    <w:div w:id="10636801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13798746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78305">
                                  <w:marLeft w:val="150"/>
                                  <w:marRight w:val="15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70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2012-11-09T16:36:00Z</dcterms:created>
  <dcterms:modified xsi:type="dcterms:W3CDTF">2012-11-09T16:41:00Z</dcterms:modified>
</cp:coreProperties>
</file>